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D" w:rsidRDefault="00F1787D" w:rsidP="00F1787D">
      <w:pPr>
        <w:spacing w:line="360" w:lineRule="auto"/>
        <w:jc w:val="right"/>
        <w:rPr>
          <w:lang w:val="es-ES_tradnl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>ANEXO 30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MEDIDAS TOMADAS PARA </w:t>
      </w:r>
      <w:smartTag w:uri="urn:schemas-microsoft-com:office:smarttags" w:element="PersonName">
        <w:smartTagPr>
          <w:attr w:name="ProductID" w:val="LA CORRECCIￓN DE"/>
        </w:smartTagPr>
        <w:smartTag w:uri="urn:schemas-microsoft-com:office:smarttags" w:element="PersonName">
          <w:smartTagPr>
            <w:attr w:name="ProductID" w:val="LA CORRECCIￓN"/>
          </w:smartTagPr>
          <w:r w:rsidRPr="001C2AC6">
            <w:rPr>
              <w:rFonts w:ascii="Tahoma" w:hAnsi="Tahoma" w:cs="Tahoma"/>
              <w:b/>
              <w:sz w:val="20"/>
              <w:szCs w:val="20"/>
              <w:u w:val="single"/>
              <w:lang w:val="es-ES"/>
            </w:rPr>
            <w:t>LA CORRECCIÓN</w:t>
          </w:r>
        </w:smartTag>
        <w:r w:rsidRPr="001C2AC6">
          <w:rPr>
            <w:rFonts w:ascii="Tahoma" w:hAnsi="Tahoma" w:cs="Tahoma"/>
            <w:b/>
            <w:sz w:val="20"/>
            <w:szCs w:val="20"/>
            <w:u w:val="single"/>
            <w:lang w:val="es-ES"/>
          </w:rPr>
          <w:t xml:space="preserve"> DE</w:t>
        </w:r>
      </w:smartTag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DESVÍOS (Art. 5, inciso d))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Para procurar cumplir con las metas fijadas en el próximo trimestre s</w:t>
      </w:r>
      <w:r w:rsidRPr="001C2AC6">
        <w:rPr>
          <w:rFonts w:ascii="Tahoma" w:hAnsi="Tahoma" w:cs="Tahoma"/>
          <w:sz w:val="20"/>
          <w:szCs w:val="20"/>
          <w:lang w:val="es-ES"/>
        </w:rPr>
        <w:t>e mantienen reuniones constante</w:t>
      </w:r>
      <w:r>
        <w:rPr>
          <w:rFonts w:ascii="Tahoma" w:hAnsi="Tahoma" w:cs="Tahoma"/>
          <w:sz w:val="20"/>
          <w:szCs w:val="20"/>
          <w:lang w:val="es-ES"/>
        </w:rPr>
        <w:t>s con las autoridades políticas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las distintas direcciones de línea y coordinaciones de </w:t>
      </w:r>
      <w:r>
        <w:rPr>
          <w:rFonts w:ascii="Tahoma" w:hAnsi="Tahoma" w:cs="Tahoma"/>
          <w:sz w:val="20"/>
          <w:szCs w:val="20"/>
          <w:lang w:val="es-ES"/>
        </w:rPr>
        <w:t xml:space="preserve">los </w:t>
      </w:r>
      <w:r w:rsidRPr="001C2AC6">
        <w:rPr>
          <w:rFonts w:ascii="Tahoma" w:hAnsi="Tahoma" w:cs="Tahoma"/>
          <w:sz w:val="20"/>
          <w:szCs w:val="20"/>
          <w:lang w:val="es-ES"/>
        </w:rPr>
        <w:t>Program</w:t>
      </w:r>
      <w:r>
        <w:rPr>
          <w:rFonts w:ascii="Tahoma" w:hAnsi="Tahoma" w:cs="Tahoma"/>
          <w:sz w:val="20"/>
          <w:szCs w:val="20"/>
          <w:lang w:val="es-ES"/>
        </w:rPr>
        <w:t xml:space="preserve">as integrantes de la Unidad para anticipar las acciones </w:t>
      </w:r>
      <w:r w:rsidRPr="001C2AC6">
        <w:rPr>
          <w:rFonts w:ascii="Tahoma" w:hAnsi="Tahoma" w:cs="Tahoma"/>
          <w:sz w:val="20"/>
          <w:szCs w:val="20"/>
          <w:lang w:val="es-ES"/>
        </w:rPr>
        <w:t>y</w:t>
      </w:r>
      <w:r>
        <w:rPr>
          <w:rFonts w:ascii="Tahoma" w:hAnsi="Tahoma" w:cs="Tahoma"/>
          <w:sz w:val="20"/>
          <w:szCs w:val="20"/>
          <w:lang w:val="es-ES"/>
        </w:rPr>
        <w:t xml:space="preserve"> lograr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agilizar</w:t>
      </w:r>
      <w:r>
        <w:rPr>
          <w:rFonts w:ascii="Tahoma" w:hAnsi="Tahoma" w:cs="Tahoma"/>
          <w:sz w:val="20"/>
          <w:szCs w:val="20"/>
          <w:lang w:val="es-ES"/>
        </w:rPr>
        <w:t xml:space="preserve"> los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procedimientos.</w:t>
      </w: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Es importante destacar que el Ministerio de Hacienda y Finanzas ha establecido restricciones en las etapas de Preventivo, Definitivo y Devengado, lo que dificulta llevar a cabo algunas acciones en el tiempo estimado.</w:t>
      </w: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 relación al ritmo del gasto se está efectuando la programación de las acciones a llevar a cabo para poder destrabar en tiempo y forma la ejecución del  Presupuesto.</w:t>
      </w:r>
    </w:p>
    <w:p w:rsidR="005C239B" w:rsidRPr="001C2AC6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>Se sigue trabajando sobre el reconocimiento en tiempo y forma de los Recursos que ingresan a las cuentas bancarias de la U.C</w:t>
      </w:r>
      <w:r>
        <w:rPr>
          <w:rFonts w:ascii="Tahoma" w:hAnsi="Tahoma" w:cs="Tahoma"/>
          <w:sz w:val="20"/>
          <w:szCs w:val="20"/>
          <w:lang w:val="es-ES"/>
        </w:rPr>
        <w:t>.P.P.</w:t>
      </w:r>
    </w:p>
    <w:p w:rsidR="005C239B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before="180" w:line="360" w:lineRule="auto"/>
        <w:jc w:val="right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 xml:space="preserve">MENDOZA, </w:t>
      </w:r>
      <w:r w:rsidR="006D2456">
        <w:rPr>
          <w:rFonts w:ascii="Tahoma" w:hAnsi="Tahoma" w:cs="Tahoma"/>
          <w:sz w:val="20"/>
          <w:szCs w:val="20"/>
          <w:lang w:val="es-ES"/>
        </w:rPr>
        <w:t>Noviembre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201</w:t>
      </w:r>
      <w:r>
        <w:rPr>
          <w:rFonts w:ascii="Tahoma" w:hAnsi="Tahoma" w:cs="Tahoma"/>
          <w:sz w:val="20"/>
          <w:szCs w:val="20"/>
          <w:lang w:val="es-ES"/>
        </w:rPr>
        <w:t>6</w:t>
      </w:r>
    </w:p>
    <w:p w:rsidR="00F0650D" w:rsidRDefault="00F0650D" w:rsidP="005C239B">
      <w:pPr>
        <w:jc w:val="right"/>
      </w:pPr>
    </w:p>
    <w:sectPr w:rsidR="00F0650D" w:rsidSect="00A8688E">
      <w:headerReference w:type="default" r:id="rId8"/>
      <w:footerReference w:type="default" r:id="rId9"/>
      <w:pgSz w:w="11907" w:h="16839" w:code="9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68E" w:rsidRDefault="0016568E" w:rsidP="00C32F43">
      <w:r>
        <w:separator/>
      </w:r>
    </w:p>
  </w:endnote>
  <w:endnote w:type="continuationSeparator" w:id="1">
    <w:p w:rsidR="0016568E" w:rsidRDefault="0016568E" w:rsidP="00C3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6" w:rsidRPr="00303856" w:rsidRDefault="00C93C76" w:rsidP="005C168D">
    <w:pPr>
      <w:pStyle w:val="Piedepgina"/>
      <w:rPr>
        <w:sz w:val="16"/>
        <w:szCs w:val="16"/>
      </w:rPr>
    </w:pPr>
    <w:r w:rsidRPr="00C93C76">
      <w:rPr>
        <w:noProof/>
        <w:sz w:val="16"/>
        <w:szCs w:val="16"/>
        <w:lang w:val="es-ES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185.2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C93C76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6D2456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eastAsia="es-AR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68E" w:rsidRDefault="0016568E" w:rsidP="00C32F43">
      <w:r>
        <w:separator/>
      </w:r>
    </w:p>
  </w:footnote>
  <w:footnote w:type="continuationSeparator" w:id="1">
    <w:p w:rsidR="0016568E" w:rsidRDefault="0016568E" w:rsidP="00C3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eastAsia="es-AR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2CAE"/>
    <w:rsid w:val="000040B1"/>
    <w:rsid w:val="000109AC"/>
    <w:rsid w:val="000312A8"/>
    <w:rsid w:val="00071D95"/>
    <w:rsid w:val="000B3520"/>
    <w:rsid w:val="000E24C6"/>
    <w:rsid w:val="000F4FBE"/>
    <w:rsid w:val="0016568E"/>
    <w:rsid w:val="00170CA0"/>
    <w:rsid w:val="00175E96"/>
    <w:rsid w:val="00181789"/>
    <w:rsid w:val="001D10E2"/>
    <w:rsid w:val="00220317"/>
    <w:rsid w:val="00247C79"/>
    <w:rsid w:val="0026224F"/>
    <w:rsid w:val="0026348E"/>
    <w:rsid w:val="00272204"/>
    <w:rsid w:val="00291E63"/>
    <w:rsid w:val="002B2BFA"/>
    <w:rsid w:val="002B2E6A"/>
    <w:rsid w:val="002B3E24"/>
    <w:rsid w:val="002D4BC4"/>
    <w:rsid w:val="002F722D"/>
    <w:rsid w:val="0030028A"/>
    <w:rsid w:val="00303856"/>
    <w:rsid w:val="003B5C41"/>
    <w:rsid w:val="003F5EC1"/>
    <w:rsid w:val="00493ECF"/>
    <w:rsid w:val="004C0EAD"/>
    <w:rsid w:val="004E2D54"/>
    <w:rsid w:val="004E4FE5"/>
    <w:rsid w:val="00503172"/>
    <w:rsid w:val="00517C03"/>
    <w:rsid w:val="00520A0E"/>
    <w:rsid w:val="00536038"/>
    <w:rsid w:val="00542CAE"/>
    <w:rsid w:val="005656C5"/>
    <w:rsid w:val="00567BB6"/>
    <w:rsid w:val="00570CC5"/>
    <w:rsid w:val="005B29F0"/>
    <w:rsid w:val="005C168D"/>
    <w:rsid w:val="005C239B"/>
    <w:rsid w:val="005D3D17"/>
    <w:rsid w:val="005F27E9"/>
    <w:rsid w:val="00611465"/>
    <w:rsid w:val="0061262C"/>
    <w:rsid w:val="00671692"/>
    <w:rsid w:val="006D2456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E5707"/>
    <w:rsid w:val="00946FC6"/>
    <w:rsid w:val="0097230A"/>
    <w:rsid w:val="009D069C"/>
    <w:rsid w:val="009E0AAD"/>
    <w:rsid w:val="00A0707D"/>
    <w:rsid w:val="00A36DB2"/>
    <w:rsid w:val="00A62E0C"/>
    <w:rsid w:val="00A702ED"/>
    <w:rsid w:val="00A82D61"/>
    <w:rsid w:val="00A8688E"/>
    <w:rsid w:val="00AC4C6F"/>
    <w:rsid w:val="00AD2A1F"/>
    <w:rsid w:val="00AF4EC6"/>
    <w:rsid w:val="00B0326B"/>
    <w:rsid w:val="00B05512"/>
    <w:rsid w:val="00B253BB"/>
    <w:rsid w:val="00B30618"/>
    <w:rsid w:val="00B77D36"/>
    <w:rsid w:val="00B97B4E"/>
    <w:rsid w:val="00BA4D8E"/>
    <w:rsid w:val="00BA5392"/>
    <w:rsid w:val="00BE24FE"/>
    <w:rsid w:val="00C05BC1"/>
    <w:rsid w:val="00C32F43"/>
    <w:rsid w:val="00C66116"/>
    <w:rsid w:val="00C677B9"/>
    <w:rsid w:val="00C837F9"/>
    <w:rsid w:val="00C93C76"/>
    <w:rsid w:val="00CA16CD"/>
    <w:rsid w:val="00CB3DA0"/>
    <w:rsid w:val="00CB4B15"/>
    <w:rsid w:val="00CB77F3"/>
    <w:rsid w:val="00CD439D"/>
    <w:rsid w:val="00CF1EB5"/>
    <w:rsid w:val="00D406B0"/>
    <w:rsid w:val="00D65086"/>
    <w:rsid w:val="00D933FF"/>
    <w:rsid w:val="00DA52BF"/>
    <w:rsid w:val="00DB6D97"/>
    <w:rsid w:val="00E00D78"/>
    <w:rsid w:val="00E12042"/>
    <w:rsid w:val="00E4479A"/>
    <w:rsid w:val="00E77220"/>
    <w:rsid w:val="00ED216B"/>
    <w:rsid w:val="00ED40F0"/>
    <w:rsid w:val="00EE5DB7"/>
    <w:rsid w:val="00F0650D"/>
    <w:rsid w:val="00F1787D"/>
    <w:rsid w:val="00F31B68"/>
    <w:rsid w:val="00F367C3"/>
    <w:rsid w:val="00F41287"/>
    <w:rsid w:val="00F55CFC"/>
    <w:rsid w:val="00F64A89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56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outlineLvl w:val="0"/>
    </w:pPr>
    <w:rPr>
      <w:rFonts w:eastAsiaTheme="majorEastAsia" w:cstheme="majorBidi"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/>
      <w:outlineLvl w:val="1"/>
    </w:pPr>
    <w:rPr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/>
      <w:outlineLvl w:val="2"/>
    </w:pPr>
    <w:rPr>
      <w:rFonts w:ascii="Lato Heavy" w:hAnsi="Lato Heavy"/>
      <w:color w:val="2C7DC1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/>
      <w:outlineLvl w:val="3"/>
    </w:pPr>
    <w:rPr>
      <w:rFonts w:ascii="Lato Heavy" w:hAnsi="Lato Heavy"/>
      <w:color w:val="2C7DC1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outlineLvl w:val="4"/>
    </w:pPr>
    <w:rPr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6D2456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6D2456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00D78"/>
    <w:pPr>
      <w:ind w:firstLine="3420"/>
    </w:p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493E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93EC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8EE-5A83-4C8E-B333-E72D2C3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Direccion General de Escuelas</cp:lastModifiedBy>
  <cp:revision>9</cp:revision>
  <cp:lastPrinted>2016-08-30T13:31:00Z</cp:lastPrinted>
  <dcterms:created xsi:type="dcterms:W3CDTF">2016-06-24T16:26:00Z</dcterms:created>
  <dcterms:modified xsi:type="dcterms:W3CDTF">2016-11-22T15:08:00Z</dcterms:modified>
</cp:coreProperties>
</file>